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CEAD88C" w:rsidR="00781900" w:rsidRPr="00781900" w:rsidRDefault="00826DD9"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26656" behindDoc="1" locked="0" layoutInCell="1" allowOverlap="1" wp14:anchorId="63F8004D" wp14:editId="73688FD9">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61472" behindDoc="1" locked="0" layoutInCell="1" allowOverlap="1" wp14:anchorId="3C30751F" wp14:editId="4AE94E2A">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F65D"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3D07EE"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F660D80"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751F"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2A09F65D"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B3D07EE"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F660D80"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800437">
        <w:rPr>
          <w:rFonts w:ascii="EurostileHea" w:hAnsi="EurostileHea"/>
          <w:color w:val="231F20"/>
        </w:rPr>
        <w:t>53</w:t>
      </w:r>
      <w:r w:rsidR="00781900" w:rsidRPr="00781900">
        <w:rPr>
          <w:rFonts w:ascii="EurostileHea" w:hAnsi="EurostileHea"/>
          <w:color w:val="231F20"/>
        </w:rPr>
        <w:t xml:space="preserve">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E63EE0">
        <w:rPr>
          <w:rFonts w:ascii="EurostileHea" w:hAnsi="EurostileHea"/>
          <w:color w:val="231F20"/>
        </w:rPr>
        <w:t>PADDLE</w:t>
      </w:r>
      <w:r w:rsidR="009E4546">
        <w:rPr>
          <w:rFonts w:ascii="EurostileHea" w:hAnsi="EurostileHea"/>
          <w:color w:val="231F20"/>
        </w:rPr>
        <w:t xml:space="preserve">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06752E5" w:rsidR="00764F23" w:rsidRPr="00A27437" w:rsidRDefault="00764F23" w:rsidP="00415F44">
      <w:pPr>
        <w:pStyle w:val="ListParagraph"/>
        <w:numPr>
          <w:ilvl w:val="1"/>
          <w:numId w:val="10"/>
        </w:numPr>
        <w:rPr>
          <w:sz w:val="20"/>
          <w:szCs w:val="20"/>
        </w:rPr>
      </w:pPr>
      <w:r w:rsidRPr="00A27437">
        <w:rPr>
          <w:color w:val="231F20"/>
          <w:sz w:val="20"/>
          <w:szCs w:val="20"/>
        </w:rPr>
        <w:t>STAX</w:t>
      </w:r>
      <w:r w:rsidR="00642C17">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740906B1" w:rsidR="00792C8F" w:rsidRPr="00AF65A3" w:rsidRDefault="00826DD9"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54144" behindDoc="1" locked="0" layoutInCell="1" allowOverlap="1" wp14:anchorId="1278DFAE" wp14:editId="6CE1769B">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14:anchorId="4229DD78" wp14:editId="3E672911">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1477"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780B32"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526192"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DD78" id="Text Box 2" o:spid="_x0000_s1027" type="#_x0000_t202" style="position:absolute;margin-left:381pt;margin-top:23.05pt;width:203.2pt;height:5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5B221477"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780B32"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526192"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42FF00FD"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4F2ABD06" w:rsidR="007E6072" w:rsidRDefault="007E6072" w:rsidP="00D20640">
      <w:pPr>
        <w:rPr>
          <w:rFonts w:ascii="EurostileHea" w:hAnsi="EurostileHea"/>
          <w:b/>
          <w:color w:val="231F20"/>
          <w:sz w:val="20"/>
          <w:szCs w:val="20"/>
        </w:rPr>
      </w:pPr>
    </w:p>
    <w:p w14:paraId="26F0F337" w14:textId="37394490"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64A5DDED"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6C07CDBB"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352C2877" w:rsidR="007E6072" w:rsidRDefault="007E6072" w:rsidP="00023F54">
      <w:pPr>
        <w:rPr>
          <w:rFonts w:ascii="EurostileHea" w:hAnsi="EurostileHea"/>
          <w:color w:val="231F20"/>
        </w:rPr>
      </w:pPr>
    </w:p>
    <w:p w14:paraId="78E596FC" w14:textId="00FC17D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873CB70"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C34491">
        <w:rPr>
          <w:rFonts w:ascii="EurostileHea" w:hAnsi="EurostileHea"/>
          <w:b/>
          <w:color w:val="231F20"/>
          <w:sz w:val="20"/>
          <w:szCs w:val="20"/>
        </w:rPr>
        <w:t>U</w:t>
      </w:r>
      <w:r w:rsidRPr="00AF65A3">
        <w:rPr>
          <w:rFonts w:ascii="EurostileHea" w:hAnsi="EurostileHea"/>
          <w:b/>
          <w:color w:val="231F20"/>
          <w:sz w:val="20"/>
          <w:szCs w:val="20"/>
        </w:rPr>
        <w:t>RERS</w:t>
      </w:r>
    </w:p>
    <w:p w14:paraId="388EB767" w14:textId="628D2333"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005C658" w:rsidR="00023F54" w:rsidRDefault="00023F54" w:rsidP="00023F54">
      <w:pPr>
        <w:pStyle w:val="ListParagraph"/>
        <w:ind w:left="720" w:firstLine="0"/>
        <w:rPr>
          <w:sz w:val="20"/>
          <w:szCs w:val="20"/>
        </w:rPr>
      </w:pPr>
      <w:r>
        <w:rPr>
          <w:sz w:val="20"/>
          <w:szCs w:val="20"/>
        </w:rPr>
        <w:t>Stonewall, MB R0C 2Z0</w:t>
      </w:r>
    </w:p>
    <w:p w14:paraId="19E7805C" w14:textId="5E2A1733"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4D9C11FF" w:rsidR="00962F22" w:rsidRDefault="00FB4FE8" w:rsidP="00B155C1">
      <w:pPr>
        <w:pStyle w:val="ListParagraph"/>
        <w:numPr>
          <w:ilvl w:val="1"/>
          <w:numId w:val="18"/>
        </w:numPr>
        <w:rPr>
          <w:sz w:val="20"/>
          <w:szCs w:val="20"/>
        </w:rPr>
      </w:pPr>
      <w:r>
        <w:rPr>
          <w:sz w:val="20"/>
          <w:szCs w:val="20"/>
        </w:rPr>
        <w:t xml:space="preserve">Motor shall be controlled by a </w:t>
      </w:r>
      <w:r w:rsidR="00E63EE0" w:rsidRPr="00E63EE0">
        <w:t>paddle</w:t>
      </w:r>
      <w:r>
        <w:rPr>
          <w:sz w:val="20"/>
          <w:szCs w:val="20"/>
        </w:rPr>
        <w:t xml:space="preserve"> switch (momentary or maintained).</w:t>
      </w:r>
    </w:p>
    <w:p w14:paraId="027304DB" w14:textId="7F56D36E" w:rsidR="00FB4FE8" w:rsidRDefault="00E63EE0" w:rsidP="00B155C1">
      <w:pPr>
        <w:pStyle w:val="ListParagraph"/>
        <w:numPr>
          <w:ilvl w:val="1"/>
          <w:numId w:val="18"/>
        </w:numPr>
        <w:rPr>
          <w:sz w:val="20"/>
          <w:szCs w:val="20"/>
        </w:rPr>
      </w:pPr>
      <w:r>
        <w:rPr>
          <w:sz w:val="20"/>
          <w:szCs w:val="20"/>
        </w:rPr>
        <w:t>Paddle switch to fit standard electrical boxes.</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7450E4DA"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71B78569"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E63EE0">
        <w:rPr>
          <w:sz w:val="20"/>
          <w:szCs w:val="20"/>
        </w:rPr>
        <w:t>paddle</w:t>
      </w:r>
      <w:r w:rsidR="00FB4FE8">
        <w:rPr>
          <w:sz w:val="20"/>
          <w:szCs w:val="20"/>
        </w:rPr>
        <w:t xml:space="preserve"> switch or multiple </w:t>
      </w:r>
      <w:r w:rsidR="00E63EE0">
        <w:rPr>
          <w:sz w:val="20"/>
          <w:szCs w:val="20"/>
        </w:rPr>
        <w:t xml:space="preserve">paddle </w:t>
      </w:r>
      <w:r w:rsidR="00FB4FE8">
        <w:rPr>
          <w:sz w:val="20"/>
          <w:szCs w:val="20"/>
        </w:rPr>
        <w:t>switches.</w:t>
      </w:r>
    </w:p>
    <w:p w14:paraId="5B7C3457" w14:textId="550A86DD"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E63EE0">
        <w:rPr>
          <w:sz w:val="20"/>
          <w:szCs w:val="20"/>
        </w:rPr>
        <w:t xml:space="preserve">paddle </w:t>
      </w:r>
      <w:r w:rsidR="00FB4FE8">
        <w:rPr>
          <w:sz w:val="20"/>
          <w:szCs w:val="20"/>
        </w:rPr>
        <w:t xml:space="preserve">switch </w:t>
      </w:r>
      <w:r>
        <w:rPr>
          <w:sz w:val="20"/>
          <w:szCs w:val="20"/>
        </w:rPr>
        <w:t xml:space="preserve">or </w:t>
      </w:r>
      <w:r w:rsidR="00FB4FE8">
        <w:rPr>
          <w:sz w:val="20"/>
          <w:szCs w:val="20"/>
        </w:rPr>
        <w:t xml:space="preserve">multiple </w:t>
      </w:r>
      <w:r w:rsidR="00E63EE0">
        <w:rPr>
          <w:sz w:val="20"/>
          <w:szCs w:val="20"/>
        </w:rPr>
        <w:t xml:space="preserve">paddle </w:t>
      </w:r>
      <w:r w:rsidR="00FB4FE8">
        <w:rPr>
          <w:sz w:val="20"/>
          <w:szCs w:val="20"/>
        </w:rPr>
        <w:t>switches</w:t>
      </w:r>
      <w:r>
        <w:rPr>
          <w:sz w:val="20"/>
          <w:szCs w:val="20"/>
        </w:rPr>
        <w:t>.</w:t>
      </w:r>
    </w:p>
    <w:p w14:paraId="4BD19504" w14:textId="60986F32"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E63EE0">
        <w:rPr>
          <w:sz w:val="20"/>
          <w:szCs w:val="20"/>
        </w:rPr>
        <w:t>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CBF8D84"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741C7D41"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5A87A119"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AE434D2" w14:textId="2D3649A3" w:rsidR="00800437" w:rsidRPr="000E6881" w:rsidRDefault="00800437" w:rsidP="00800437">
      <w:pPr>
        <w:pStyle w:val="ListParagraph"/>
        <w:numPr>
          <w:ilvl w:val="1"/>
          <w:numId w:val="19"/>
        </w:numPr>
        <w:rPr>
          <w:color w:val="231F20"/>
          <w:spacing w:val="-5"/>
          <w:sz w:val="20"/>
          <w:szCs w:val="20"/>
        </w:rPr>
      </w:pPr>
      <w:r>
        <w:rPr>
          <w:sz w:val="20"/>
          <w:szCs w:val="20"/>
        </w:rPr>
        <w:t>530 Series: Single wall clear polycarbonate</w:t>
      </w:r>
      <w:r w:rsidR="005B7C59">
        <w:rPr>
          <w:sz w:val="20"/>
          <w:szCs w:val="20"/>
        </w:rPr>
        <w:t xml:space="preserve"> (curved design)</w:t>
      </w:r>
      <w:r>
        <w:rPr>
          <w:sz w:val="20"/>
          <w:szCs w:val="20"/>
        </w:rPr>
        <w:t xml:space="preserve"> with aluminum slat connectors.</w:t>
      </w:r>
    </w:p>
    <w:p w14:paraId="2FCB3ADA" w14:textId="504D2B62" w:rsidR="00800437" w:rsidRDefault="00800437" w:rsidP="00800437">
      <w:pPr>
        <w:pStyle w:val="ListParagraph"/>
        <w:numPr>
          <w:ilvl w:val="2"/>
          <w:numId w:val="32"/>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229D7984" w14:textId="77777777" w:rsidR="00800437" w:rsidRPr="00C21F97" w:rsidRDefault="00800437" w:rsidP="00800437">
      <w:pPr>
        <w:pStyle w:val="ListParagraph"/>
        <w:numPr>
          <w:ilvl w:val="2"/>
          <w:numId w:val="32"/>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0E4B78E6" w14:textId="77777777" w:rsidR="00800437" w:rsidRDefault="00800437" w:rsidP="00800437">
      <w:pPr>
        <w:pStyle w:val="ListParagraph"/>
        <w:numPr>
          <w:ilvl w:val="2"/>
          <w:numId w:val="32"/>
        </w:numPr>
        <w:rPr>
          <w:sz w:val="20"/>
          <w:szCs w:val="20"/>
        </w:rPr>
      </w:pPr>
      <w:r>
        <w:rPr>
          <w:sz w:val="20"/>
          <w:szCs w:val="20"/>
        </w:rPr>
        <w:t>Pounds Per Linear Foot: 0.383 lb./ft.</w:t>
      </w:r>
    </w:p>
    <w:p w14:paraId="0069CF06" w14:textId="15482629" w:rsidR="00800437" w:rsidRDefault="00800437" w:rsidP="00800437">
      <w:pPr>
        <w:pStyle w:val="ListParagraph"/>
        <w:numPr>
          <w:ilvl w:val="2"/>
          <w:numId w:val="32"/>
        </w:numPr>
        <w:rPr>
          <w:sz w:val="20"/>
          <w:szCs w:val="20"/>
        </w:rPr>
      </w:pPr>
      <w:r>
        <w:rPr>
          <w:sz w:val="20"/>
          <w:szCs w:val="20"/>
        </w:rPr>
        <w:t>Aluminum Connector Colors: Arctic White, Clear Anodized, Dark Bronze, Black, or custom</w:t>
      </w:r>
    </w:p>
    <w:p w14:paraId="7637C6E2" w14:textId="2493EA45" w:rsidR="00800437" w:rsidRDefault="00800437" w:rsidP="00800437">
      <w:pPr>
        <w:pStyle w:val="ListParagraph"/>
        <w:numPr>
          <w:ilvl w:val="2"/>
          <w:numId w:val="32"/>
        </w:numPr>
        <w:rPr>
          <w:sz w:val="20"/>
          <w:szCs w:val="20"/>
        </w:rPr>
      </w:pPr>
      <w:r>
        <w:rPr>
          <w:sz w:val="20"/>
          <w:szCs w:val="20"/>
        </w:rPr>
        <w:t>Alternate slats fitted with end locks to keep shutter curtain in alignment.</w:t>
      </w:r>
    </w:p>
    <w:p w14:paraId="06F1A1DC" w14:textId="1A5D6BFA"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lastRenderedPageBreak/>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32C0D5C" w:rsidR="00347165" w:rsidRDefault="00347165" w:rsidP="00D57A53">
      <w:pPr>
        <w:pStyle w:val="ListParagraph"/>
        <w:numPr>
          <w:ilvl w:val="2"/>
          <w:numId w:val="32"/>
        </w:numPr>
        <w:rPr>
          <w:sz w:val="20"/>
          <w:szCs w:val="20"/>
        </w:rPr>
      </w:pPr>
      <w:r>
        <w:rPr>
          <w:sz w:val="20"/>
          <w:szCs w:val="20"/>
        </w:rPr>
        <w:t>Height &amp; Depth: 6 ½ inch (165 mm)</w:t>
      </w:r>
    </w:p>
    <w:p w14:paraId="5496D3DB" w14:textId="20FAF22B" w:rsidR="00347165" w:rsidRPr="002E5AD4" w:rsidRDefault="00347165" w:rsidP="00D57A53">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58BFBE5" w:rsidR="00347165" w:rsidRDefault="00347165" w:rsidP="00D57A53">
      <w:pPr>
        <w:pStyle w:val="ListParagraph"/>
        <w:numPr>
          <w:ilvl w:val="2"/>
          <w:numId w:val="32"/>
        </w:numPr>
        <w:rPr>
          <w:sz w:val="20"/>
          <w:szCs w:val="20"/>
        </w:rPr>
      </w:pPr>
      <w:r>
        <w:rPr>
          <w:sz w:val="20"/>
          <w:szCs w:val="20"/>
        </w:rPr>
        <w:t>Height &amp; Depth: 8 inch (205 mm)</w:t>
      </w:r>
    </w:p>
    <w:p w14:paraId="121ABA4C" w14:textId="54EA715C" w:rsidR="00347165" w:rsidRPr="002E5AD4" w:rsidRDefault="00347165" w:rsidP="00D57A53">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DEB7532" w:rsidR="00347165" w:rsidRDefault="00347165" w:rsidP="00D57A53">
      <w:pPr>
        <w:pStyle w:val="ListParagraph"/>
        <w:numPr>
          <w:ilvl w:val="2"/>
          <w:numId w:val="32"/>
        </w:numPr>
        <w:rPr>
          <w:sz w:val="20"/>
          <w:szCs w:val="20"/>
        </w:rPr>
      </w:pPr>
      <w:r>
        <w:rPr>
          <w:sz w:val="20"/>
          <w:szCs w:val="20"/>
        </w:rPr>
        <w:t>Height &amp; Depth: 10 inch (250 mm)</w:t>
      </w:r>
    </w:p>
    <w:p w14:paraId="330D5E89" w14:textId="47ED49E9" w:rsidR="00347165" w:rsidRPr="002E5AD4" w:rsidRDefault="00347165" w:rsidP="00D57A53">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BF2C583" w:rsidR="00347165" w:rsidRDefault="00347165" w:rsidP="00D57A53">
      <w:pPr>
        <w:pStyle w:val="ListParagraph"/>
        <w:numPr>
          <w:ilvl w:val="2"/>
          <w:numId w:val="32"/>
        </w:numPr>
        <w:rPr>
          <w:sz w:val="20"/>
          <w:szCs w:val="20"/>
        </w:rPr>
      </w:pPr>
      <w:r>
        <w:rPr>
          <w:sz w:val="20"/>
          <w:szCs w:val="20"/>
        </w:rPr>
        <w:t>Height &amp; Depth: 12 inch (300 mm)</w:t>
      </w:r>
    </w:p>
    <w:p w14:paraId="2EDAD0C7" w14:textId="30FAC306" w:rsidR="002E5AD4" w:rsidRPr="002E5AD4" w:rsidRDefault="00347165" w:rsidP="00D57A53">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084BE3AB" w14:textId="77777777" w:rsidR="001C4AFD" w:rsidRPr="00A10BF5" w:rsidRDefault="001C4AFD" w:rsidP="001C4AFD">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269CEA4" w14:textId="77777777" w:rsidR="001C4AFD" w:rsidRDefault="001C4AFD" w:rsidP="001C4AFD">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10295A46" w14:textId="77777777" w:rsidR="001C4AFD" w:rsidRDefault="001C4AFD" w:rsidP="001C4AFD">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D78EA1A" w14:textId="77777777" w:rsidR="001C4AFD" w:rsidRPr="00A10BF5" w:rsidRDefault="001C4AFD" w:rsidP="001C4AFD">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42B9A38A" w14:textId="77777777" w:rsidR="001C4AFD" w:rsidRDefault="001C4AFD" w:rsidP="001C4AFD">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6C3B288" w14:textId="77777777" w:rsidR="001C4AFD" w:rsidRDefault="001C4AFD" w:rsidP="001C4AFD">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7CA4FD98" w14:textId="77777777" w:rsidR="001C4AFD" w:rsidRPr="00A10BF5" w:rsidRDefault="001C4AFD" w:rsidP="001C4AFD">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0A1A987" w14:textId="77777777" w:rsidR="001C4AFD" w:rsidRDefault="001C4AFD" w:rsidP="001C4AFD">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34F17CE1" w14:textId="77777777" w:rsidR="001C4AFD" w:rsidRPr="002E5AD4" w:rsidRDefault="001C4AFD" w:rsidP="001C4AFD">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538A913" w:rsidR="00347165" w:rsidRDefault="00347165" w:rsidP="00D57A53">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9455E1F" w:rsidR="00347165" w:rsidRDefault="00347165" w:rsidP="00D57A53">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03777F5B" w:rsidR="00347165" w:rsidRDefault="00347165" w:rsidP="00347165">
      <w:pPr>
        <w:pStyle w:val="ListParagraph"/>
        <w:numPr>
          <w:ilvl w:val="1"/>
          <w:numId w:val="19"/>
        </w:numPr>
        <w:rPr>
          <w:sz w:val="20"/>
          <w:szCs w:val="20"/>
        </w:rPr>
      </w:pPr>
      <w:r>
        <w:rPr>
          <w:sz w:val="20"/>
          <w:szCs w:val="20"/>
        </w:rPr>
        <w:t xml:space="preserve">Heavy Duty 3 Inch (75 mm): Double wall extruded aluminum with black compressible rubber weather seal </w:t>
      </w:r>
      <w:r w:rsidR="00826DD9">
        <w:rPr>
          <w:rFonts w:ascii="Times New Roman" w:eastAsiaTheme="minorHAnsi" w:hAnsi="Times New Roman" w:cs="Times New Roman"/>
          <w:noProof/>
          <w:sz w:val="24"/>
          <w:szCs w:val="24"/>
          <w:lang w:val="en-CA" w:eastAsia="en-CA"/>
        </w:rPr>
        <w:drawing>
          <wp:anchor distT="0" distB="0" distL="0" distR="0" simplePos="0" relativeHeight="251574272" behindDoc="1" locked="0" layoutInCell="1" allowOverlap="1" wp14:anchorId="1EDA9382" wp14:editId="6E61403A">
            <wp:simplePos x="0" y="0"/>
            <wp:positionH relativeFrom="page">
              <wp:posOffset>365760</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826DD9">
        <w:rPr>
          <w:noProof/>
        </w:rPr>
        <mc:AlternateContent>
          <mc:Choice Requires="wps">
            <w:drawing>
              <wp:anchor distT="0" distB="0" distL="114300" distR="114300" simplePos="0" relativeHeight="251575296" behindDoc="1" locked="0" layoutInCell="1" allowOverlap="1" wp14:anchorId="4259B5B2" wp14:editId="47D7199C">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C54D8"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6F9A84"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2878EB2"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9B5B2" id="Text Box 16" o:spid="_x0000_s1028" type="#_x0000_t202" style="position:absolute;left:0;text-align:left;margin-left:381pt;margin-top:23.05pt;width:203.2pt;height:51.8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069C54D8"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6F9A84"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2878EB2"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insert. Heavy duty channel for high security.</w:t>
      </w:r>
      <w:r w:rsidR="00826DD9" w:rsidRPr="00826DD9">
        <w:rPr>
          <w:rFonts w:ascii="Times New Roman" w:eastAsiaTheme="minorHAnsi" w:hAnsi="Times New Roman" w:cs="Times New Roman"/>
          <w:sz w:val="24"/>
          <w:szCs w:val="24"/>
          <w:lang w:val="en-CA" w:eastAsia="en-CA"/>
        </w:rPr>
        <w:t xml:space="preserve"> </w:t>
      </w:r>
    </w:p>
    <w:p w14:paraId="514D6969" w14:textId="2C7F5FDB" w:rsidR="00347165" w:rsidRDefault="00347165" w:rsidP="00D57A53">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E4E0FF9" w:rsidR="007D5F5F" w:rsidRDefault="00347165" w:rsidP="00D57A53">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7BA4262" w:rsidR="00347165" w:rsidRDefault="00347165" w:rsidP="00D57A53">
      <w:pPr>
        <w:pStyle w:val="ListParagraph"/>
        <w:numPr>
          <w:ilvl w:val="2"/>
          <w:numId w:val="32"/>
        </w:numPr>
        <w:rPr>
          <w:sz w:val="20"/>
          <w:szCs w:val="20"/>
        </w:rPr>
      </w:pPr>
      <w:r>
        <w:rPr>
          <w:sz w:val="20"/>
          <w:szCs w:val="20"/>
        </w:rPr>
        <w:lastRenderedPageBreak/>
        <w:t>Size: 1x1 inch (25 x 25 mm)</w:t>
      </w:r>
    </w:p>
    <w:p w14:paraId="4799CE36" w14:textId="5B47F05F" w:rsidR="00347165" w:rsidRDefault="00347165" w:rsidP="00D57A53">
      <w:pPr>
        <w:pStyle w:val="ListParagraph"/>
        <w:numPr>
          <w:ilvl w:val="2"/>
          <w:numId w:val="32"/>
        </w:numPr>
        <w:rPr>
          <w:sz w:val="20"/>
          <w:szCs w:val="20"/>
        </w:rPr>
      </w:pPr>
      <w:r w:rsidRPr="007640AA">
        <w:rPr>
          <w:sz w:val="20"/>
          <w:szCs w:val="20"/>
        </w:rPr>
        <w:t>Colors: To match slats (curtain series)</w:t>
      </w:r>
    </w:p>
    <w:p w14:paraId="7288C428" w14:textId="7F9F1696"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FF9DC9C" w:rsidR="00347165" w:rsidRPr="005A62BB" w:rsidRDefault="00347165" w:rsidP="00D57A53">
      <w:pPr>
        <w:pStyle w:val="ListParagraph"/>
        <w:numPr>
          <w:ilvl w:val="2"/>
          <w:numId w:val="32"/>
        </w:numPr>
        <w:rPr>
          <w:sz w:val="20"/>
          <w:szCs w:val="20"/>
        </w:rPr>
      </w:pPr>
      <w:r>
        <w:rPr>
          <w:sz w:val="20"/>
          <w:szCs w:val="20"/>
        </w:rPr>
        <w:t>Size: 1x2 inch (25 x 50 mm)</w:t>
      </w:r>
    </w:p>
    <w:p w14:paraId="63AB55B2" w14:textId="6716CC57" w:rsidR="00347165" w:rsidRDefault="00347165" w:rsidP="00D57A53">
      <w:pPr>
        <w:pStyle w:val="ListParagraph"/>
        <w:numPr>
          <w:ilvl w:val="2"/>
          <w:numId w:val="32"/>
        </w:numPr>
        <w:rPr>
          <w:sz w:val="20"/>
          <w:szCs w:val="20"/>
        </w:rPr>
      </w:pPr>
      <w:r w:rsidRPr="007640AA">
        <w:rPr>
          <w:sz w:val="20"/>
          <w:szCs w:val="20"/>
        </w:rPr>
        <w:t>Colors: To match slats (curtain series)</w:t>
      </w:r>
    </w:p>
    <w:p w14:paraId="3F037FB5" w14:textId="229996F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EB7E0CD" w:rsidR="00347165" w:rsidRPr="005A62BB" w:rsidRDefault="00347165" w:rsidP="00D57A53">
      <w:pPr>
        <w:pStyle w:val="ListParagraph"/>
        <w:numPr>
          <w:ilvl w:val="2"/>
          <w:numId w:val="32"/>
        </w:numPr>
        <w:rPr>
          <w:sz w:val="20"/>
          <w:szCs w:val="20"/>
        </w:rPr>
      </w:pPr>
      <w:r>
        <w:rPr>
          <w:sz w:val="20"/>
          <w:szCs w:val="20"/>
        </w:rPr>
        <w:t>Size: 1x1 inch (25 x 25 mm)</w:t>
      </w:r>
    </w:p>
    <w:p w14:paraId="3401A8D8" w14:textId="5DFA7C8C" w:rsidR="00347165" w:rsidRPr="002C5DB7" w:rsidRDefault="00347165" w:rsidP="00D57A53">
      <w:pPr>
        <w:pStyle w:val="ListParagraph"/>
        <w:numPr>
          <w:ilvl w:val="2"/>
          <w:numId w:val="32"/>
        </w:numPr>
        <w:rPr>
          <w:sz w:val="20"/>
          <w:szCs w:val="20"/>
        </w:rPr>
      </w:pPr>
      <w:r w:rsidRPr="007640AA">
        <w:rPr>
          <w:sz w:val="20"/>
          <w:szCs w:val="20"/>
        </w:rPr>
        <w:t>Colors: To match slats (curtain series)</w:t>
      </w:r>
    </w:p>
    <w:p w14:paraId="3EB73A9D" w14:textId="4E0E4453"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642C17">
        <w:rPr>
          <w:color w:val="231F20"/>
          <w:sz w:val="20"/>
          <w:szCs w:val="20"/>
        </w:rPr>
        <w:t xml:space="preserve"> (Buildout)</w:t>
      </w:r>
    </w:p>
    <w:p w14:paraId="16507234" w14:textId="42B57E6D"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324F942" w:rsidR="00347165" w:rsidRDefault="00347165" w:rsidP="00D57A53">
      <w:pPr>
        <w:pStyle w:val="ListParagraph"/>
        <w:numPr>
          <w:ilvl w:val="2"/>
          <w:numId w:val="32"/>
        </w:numPr>
        <w:rPr>
          <w:sz w:val="20"/>
          <w:szCs w:val="20"/>
        </w:rPr>
      </w:pPr>
      <w:r>
        <w:rPr>
          <w:sz w:val="20"/>
          <w:szCs w:val="20"/>
        </w:rPr>
        <w:t>Depth: 3/8 inch (10 mm)</w:t>
      </w:r>
    </w:p>
    <w:p w14:paraId="747465BB" w14:textId="2D8D3412" w:rsidR="00347165" w:rsidRDefault="00347165" w:rsidP="00D57A53">
      <w:pPr>
        <w:pStyle w:val="ListParagraph"/>
        <w:numPr>
          <w:ilvl w:val="2"/>
          <w:numId w:val="32"/>
        </w:numPr>
        <w:rPr>
          <w:sz w:val="20"/>
          <w:szCs w:val="20"/>
        </w:rPr>
      </w:pPr>
      <w:r w:rsidRPr="007640AA">
        <w:rPr>
          <w:sz w:val="20"/>
          <w:szCs w:val="20"/>
        </w:rPr>
        <w:t>Colors: To match slats (curtain series)</w:t>
      </w:r>
    </w:p>
    <w:p w14:paraId="306FA827" w14:textId="4EA37421"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44C41F2" w:rsidR="00347165" w:rsidRDefault="00347165" w:rsidP="00D57A53">
      <w:pPr>
        <w:pStyle w:val="ListParagraph"/>
        <w:numPr>
          <w:ilvl w:val="2"/>
          <w:numId w:val="32"/>
        </w:numPr>
        <w:rPr>
          <w:sz w:val="20"/>
          <w:szCs w:val="20"/>
        </w:rPr>
      </w:pPr>
      <w:r>
        <w:rPr>
          <w:sz w:val="20"/>
          <w:szCs w:val="20"/>
        </w:rPr>
        <w:t>Depth: 1 inch (25 mm)</w:t>
      </w:r>
    </w:p>
    <w:p w14:paraId="7E8B4037" w14:textId="0AF4CCEF" w:rsidR="002C5DB7" w:rsidRDefault="00347165" w:rsidP="00D57A53">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22CD3FD2"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3FF6211C"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5F8DC5FC"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2AFFE33"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AD551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0D57CF3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21398111"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316653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2D80E8D8"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39CD301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7F37DFA0"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4FB6872"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951C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D57A53">
        <w:rPr>
          <w:sz w:val="20"/>
          <w:szCs w:val="20"/>
        </w:rPr>
        <w:t>4</w:t>
      </w:r>
      <w:r w:rsidR="00F15D13">
        <w:rPr>
          <w:sz w:val="20"/>
          <w:szCs w:val="20"/>
        </w:rPr>
        <w:t>800.</w:t>
      </w:r>
    </w:p>
    <w:p w14:paraId="1F81DFD5" w14:textId="70165CC7" w:rsidR="00D57A53" w:rsidRDefault="00D57A53" w:rsidP="00D57A53">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66005EB1" w:rsidR="00D7259B" w:rsidRDefault="00826DD9" w:rsidP="00F40EEB">
      <w:pPr>
        <w:pStyle w:val="ListParagraph"/>
        <w:numPr>
          <w:ilvl w:val="0"/>
          <w:numId w:val="26"/>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33824" behindDoc="1" locked="0" layoutInCell="1" allowOverlap="1" wp14:anchorId="558EE697" wp14:editId="2EEE894E">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37920" behindDoc="1" locked="0" layoutInCell="1" allowOverlap="1" wp14:anchorId="6630FFED" wp14:editId="10163FF8">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1579"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65F656C"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C2CF5B"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FFED" id="Text Box 18" o:spid="_x0000_s1029" type="#_x0000_t202" style="position:absolute;left:0;text-align:left;margin-left:381pt;margin-top:23.05pt;width:203.2pt;height:51.8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00D71579" w14:textId="77777777" w:rsidR="00826DD9" w:rsidRDefault="00826DD9"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65F656C" w14:textId="77777777" w:rsidR="00826DD9" w:rsidRDefault="00826DD9"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4C2CF5B" w14:textId="77777777" w:rsidR="00826DD9" w:rsidRDefault="00826DD9" w:rsidP="00826DD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7259B">
        <w:rPr>
          <w:sz w:val="20"/>
          <w:szCs w:val="20"/>
        </w:rPr>
        <w:t>If curtain is shipped separately, install curtain roll. Follow manufacturer’s safety recommendations</w:t>
      </w:r>
      <w:r w:rsidR="00D16491">
        <w:rPr>
          <w:sz w:val="20"/>
          <w:szCs w:val="20"/>
        </w:rPr>
        <w:t xml:space="preserve"> on heavy curtains.</w:t>
      </w:r>
    </w:p>
    <w:p w14:paraId="65EE8343" w14:textId="7FB0AB68"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247F31D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55DFDD86"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20EA381"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1C4AFD">
        <w:rPr>
          <w:rFonts w:ascii="Times New Roman" w:eastAsiaTheme="minorHAnsi" w:hAnsi="Times New Roman" w:cs="Times New Roman"/>
          <w:noProof/>
          <w:sz w:val="24"/>
          <w:szCs w:val="24"/>
          <w:lang w:val="en-CA" w:eastAsia="en-CA"/>
        </w:rPr>
        <w:lastRenderedPageBreak/>
        <w:drawing>
          <wp:anchor distT="0" distB="0" distL="0" distR="0" simplePos="0" relativeHeight="251571712" behindDoc="1" locked="0" layoutInCell="1" allowOverlap="1" wp14:anchorId="365CE10F" wp14:editId="56A34BB3">
            <wp:simplePos x="0" y="0"/>
            <wp:positionH relativeFrom="page">
              <wp:posOffset>362585</wp:posOffset>
            </wp:positionH>
            <wp:positionV relativeFrom="page">
              <wp:posOffset>365760</wp:posOffset>
            </wp:positionV>
            <wp:extent cx="2615565" cy="697865"/>
            <wp:effectExtent l="0" t="0" r="0" b="698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1C4AFD">
        <w:rPr>
          <w:noProof/>
        </w:rPr>
        <mc:AlternateContent>
          <mc:Choice Requires="wps">
            <w:drawing>
              <wp:anchor distT="0" distB="0" distL="114300" distR="114300" simplePos="0" relativeHeight="251605504" behindDoc="1" locked="0" layoutInCell="1" allowOverlap="1" wp14:anchorId="4C4572B6" wp14:editId="519C08F0">
                <wp:simplePos x="0" y="0"/>
                <wp:positionH relativeFrom="page">
                  <wp:posOffset>4841240</wp:posOffset>
                </wp:positionH>
                <wp:positionV relativeFrom="page">
                  <wp:posOffset>292735</wp:posOffset>
                </wp:positionV>
                <wp:extent cx="2580640" cy="657860"/>
                <wp:effectExtent l="0" t="0" r="1016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5368B" w14:textId="77777777" w:rsidR="00642C17" w:rsidRDefault="00642C17"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FA25D2" w14:textId="77777777" w:rsidR="00642C17" w:rsidRDefault="00642C17"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89D363" w14:textId="77777777" w:rsidR="00642C17" w:rsidRDefault="00642C17" w:rsidP="00826DD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72B6" id="Text Box 21" o:spid="_x0000_s1030" type="#_x0000_t202" style="position:absolute;left:0;text-align:left;margin-left:381.2pt;margin-top:23.05pt;width:203.2pt;height:51.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" filled="f" stroked="f">
                <v:textbox inset="0,0,0,0">
                  <w:txbxContent>
                    <w:p w14:paraId="12B5368B" w14:textId="77777777" w:rsidR="00642C17" w:rsidRDefault="00642C17" w:rsidP="00826DD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CFA25D2" w14:textId="77777777" w:rsidR="00642C17" w:rsidRDefault="00642C17" w:rsidP="00826DD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89D363" w14:textId="77777777" w:rsidR="00642C17" w:rsidRDefault="00642C17" w:rsidP="00826DD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527DEBA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B7509A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642C17">
        <w:rPr>
          <w:bCs/>
          <w:color w:val="231F20"/>
          <w:sz w:val="20"/>
          <w:szCs w:val="20"/>
        </w:rPr>
        <w:t>.</w:t>
      </w:r>
    </w:p>
    <w:p w14:paraId="26CEDF52" w14:textId="66131CC5" w:rsidR="00FE7F51" w:rsidRPr="00642C17" w:rsidRDefault="00826DD9" w:rsidP="00642C17">
      <w:pPr>
        <w:pStyle w:val="ListParagraph"/>
        <w:numPr>
          <w:ilvl w:val="0"/>
          <w:numId w:val="30"/>
        </w:numPr>
        <w:rPr>
          <w:bCs/>
          <w:color w:val="231F20"/>
          <w:sz w:val="20"/>
          <w:szCs w:val="20"/>
        </w:rPr>
      </w:pPr>
      <w:r w:rsidRPr="00AF65A3">
        <w:rPr>
          <w:rFonts w:ascii="EurostileHea" w:hAnsi="EurostileHea"/>
          <w:noProof/>
        </w:rPr>
        <mc:AlternateContent>
          <mc:Choice Requires="wpg">
            <w:drawing>
              <wp:anchor distT="0" distB="0" distL="114300" distR="114300" simplePos="0" relativeHeight="251491840" behindDoc="0" locked="0" layoutInCell="1" allowOverlap="1" wp14:anchorId="01A0C32C" wp14:editId="21FFF8DD">
                <wp:simplePos x="0" y="0"/>
                <wp:positionH relativeFrom="page">
                  <wp:posOffset>0</wp:posOffset>
                </wp:positionH>
                <wp:positionV relativeFrom="page">
                  <wp:posOffset>8457976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918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642C17">
        <w:rPr>
          <w:bCs/>
          <w:color w:val="231F20"/>
          <w:sz w:val="20"/>
          <w:szCs w:val="20"/>
        </w:rPr>
        <w:t>.</w:t>
      </w:r>
    </w:p>
    <w:sectPr w:rsidR="00FE7F51" w:rsidRPr="00642C17"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B620" w14:textId="77777777" w:rsidR="00921E53" w:rsidRDefault="00921E53">
      <w:r>
        <w:separator/>
      </w:r>
    </w:p>
  </w:endnote>
  <w:endnote w:type="continuationSeparator" w:id="0">
    <w:p w14:paraId="38CB3E9F" w14:textId="77777777" w:rsidR="00921E53" w:rsidRDefault="0092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D815" w14:textId="77777777" w:rsidR="00921E53" w:rsidRDefault="00921E53">
      <w:r>
        <w:separator/>
      </w:r>
    </w:p>
  </w:footnote>
  <w:footnote w:type="continuationSeparator" w:id="0">
    <w:p w14:paraId="7BFA57FC" w14:textId="77777777" w:rsidR="00921E53" w:rsidRDefault="0092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801081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841894135">
    <w:abstractNumId w:val="1"/>
  </w:num>
  <w:num w:numId="33" w16cid:durableId="1673487088">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13558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9592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245"/>
    <w:rsid w:val="000B05AA"/>
    <w:rsid w:val="000E6881"/>
    <w:rsid w:val="000F7316"/>
    <w:rsid w:val="000F7486"/>
    <w:rsid w:val="00115CD9"/>
    <w:rsid w:val="0012383C"/>
    <w:rsid w:val="00127311"/>
    <w:rsid w:val="001402C7"/>
    <w:rsid w:val="001C1FEC"/>
    <w:rsid w:val="001C4AFD"/>
    <w:rsid w:val="00260AF7"/>
    <w:rsid w:val="00281C93"/>
    <w:rsid w:val="002C5DB7"/>
    <w:rsid w:val="002E5AD4"/>
    <w:rsid w:val="00312CD4"/>
    <w:rsid w:val="00347165"/>
    <w:rsid w:val="003541B0"/>
    <w:rsid w:val="00397FCA"/>
    <w:rsid w:val="003D1846"/>
    <w:rsid w:val="003E16B9"/>
    <w:rsid w:val="00415F44"/>
    <w:rsid w:val="004401A7"/>
    <w:rsid w:val="00473EDB"/>
    <w:rsid w:val="004A0210"/>
    <w:rsid w:val="004C4EAA"/>
    <w:rsid w:val="004E5952"/>
    <w:rsid w:val="005118B9"/>
    <w:rsid w:val="00532FE4"/>
    <w:rsid w:val="0054360E"/>
    <w:rsid w:val="005706EA"/>
    <w:rsid w:val="00595CA0"/>
    <w:rsid w:val="005B7C59"/>
    <w:rsid w:val="005F2C19"/>
    <w:rsid w:val="00604FBE"/>
    <w:rsid w:val="0060590F"/>
    <w:rsid w:val="00640371"/>
    <w:rsid w:val="00642C17"/>
    <w:rsid w:val="00656119"/>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00437"/>
    <w:rsid w:val="0081415F"/>
    <w:rsid w:val="00817267"/>
    <w:rsid w:val="00826DD9"/>
    <w:rsid w:val="00841BA2"/>
    <w:rsid w:val="00884A5A"/>
    <w:rsid w:val="008941F2"/>
    <w:rsid w:val="008E5C95"/>
    <w:rsid w:val="008E7D3F"/>
    <w:rsid w:val="009045D2"/>
    <w:rsid w:val="00921E53"/>
    <w:rsid w:val="00951270"/>
    <w:rsid w:val="00962F22"/>
    <w:rsid w:val="0099356E"/>
    <w:rsid w:val="00997EFA"/>
    <w:rsid w:val="009A2F16"/>
    <w:rsid w:val="009B58B2"/>
    <w:rsid w:val="009D6B60"/>
    <w:rsid w:val="009E4546"/>
    <w:rsid w:val="00A10BF5"/>
    <w:rsid w:val="00A270DF"/>
    <w:rsid w:val="00A27437"/>
    <w:rsid w:val="00A34302"/>
    <w:rsid w:val="00A4428D"/>
    <w:rsid w:val="00A7380F"/>
    <w:rsid w:val="00AF65A3"/>
    <w:rsid w:val="00AF6728"/>
    <w:rsid w:val="00B10947"/>
    <w:rsid w:val="00B155C1"/>
    <w:rsid w:val="00B27F2C"/>
    <w:rsid w:val="00B3035E"/>
    <w:rsid w:val="00B524F8"/>
    <w:rsid w:val="00B66C68"/>
    <w:rsid w:val="00B7315E"/>
    <w:rsid w:val="00B9687F"/>
    <w:rsid w:val="00BB4840"/>
    <w:rsid w:val="00BF3292"/>
    <w:rsid w:val="00C27366"/>
    <w:rsid w:val="00C34491"/>
    <w:rsid w:val="00C36651"/>
    <w:rsid w:val="00C41C1F"/>
    <w:rsid w:val="00CA6C06"/>
    <w:rsid w:val="00CB21A1"/>
    <w:rsid w:val="00CC5494"/>
    <w:rsid w:val="00D00CEF"/>
    <w:rsid w:val="00D06509"/>
    <w:rsid w:val="00D071D2"/>
    <w:rsid w:val="00D16491"/>
    <w:rsid w:val="00D20640"/>
    <w:rsid w:val="00D424AF"/>
    <w:rsid w:val="00D570E4"/>
    <w:rsid w:val="00D57A53"/>
    <w:rsid w:val="00D7259B"/>
    <w:rsid w:val="00DA4088"/>
    <w:rsid w:val="00E14A3C"/>
    <w:rsid w:val="00E264FF"/>
    <w:rsid w:val="00E345E9"/>
    <w:rsid w:val="00E54500"/>
    <w:rsid w:val="00E63EE0"/>
    <w:rsid w:val="00E8438D"/>
    <w:rsid w:val="00EF7AE7"/>
    <w:rsid w:val="00F11589"/>
    <w:rsid w:val="00F15D13"/>
    <w:rsid w:val="00F40EEB"/>
    <w:rsid w:val="00F44793"/>
    <w:rsid w:val="00F85028"/>
    <w:rsid w:val="00FB4FE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960472">
      <w:bodyDiv w:val="1"/>
      <w:marLeft w:val="0"/>
      <w:marRight w:val="0"/>
      <w:marTop w:val="0"/>
      <w:marBottom w:val="0"/>
      <w:divBdr>
        <w:top w:val="none" w:sz="0" w:space="0" w:color="auto"/>
        <w:left w:val="none" w:sz="0" w:space="0" w:color="auto"/>
        <w:bottom w:val="none" w:sz="0" w:space="0" w:color="auto"/>
        <w:right w:val="none" w:sz="0" w:space="0" w:color="auto"/>
      </w:divBdr>
    </w:div>
    <w:div w:id="15406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